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87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B876EB" w14:paraId="0507C8AE" w14:textId="77777777" w:rsidTr="00B876EB">
        <w:trPr>
          <w:trHeight w:val="530"/>
        </w:trPr>
        <w:tc>
          <w:tcPr>
            <w:tcW w:w="9019" w:type="dxa"/>
            <w:vAlign w:val="center"/>
            <w:hideMark/>
          </w:tcPr>
          <w:p w14:paraId="590E0AF2" w14:textId="2FE0B7FF" w:rsidR="00B876EB" w:rsidRDefault="00AE5F5A">
            <w:pPr>
              <w:pStyle w:val="NoSpacing"/>
              <w:rPr>
                <w:rFonts w:asciiTheme="minorBidi" w:hAnsiTheme="minorBidi"/>
                <w:b/>
                <w:bCs/>
                <w:sz w:val="40"/>
                <w:szCs w:val="40"/>
              </w:rPr>
            </w:pPr>
            <w:r>
              <w:rPr>
                <w:rFonts w:asciiTheme="minorBidi" w:hAnsiTheme="minorBidi"/>
                <w:b/>
                <w:sz w:val="40"/>
                <w:szCs w:val="40"/>
              </w:rPr>
              <w:t xml:space="preserve">Binding items </w:t>
            </w:r>
            <w:r w:rsidR="00AD3279">
              <w:rPr>
                <w:rFonts w:asciiTheme="minorBidi" w:hAnsiTheme="minorBidi"/>
                <w:b/>
                <w:sz w:val="40"/>
                <w:szCs w:val="40"/>
              </w:rPr>
              <w:t xml:space="preserve">(issues) </w:t>
            </w:r>
            <w:r>
              <w:rPr>
                <w:rFonts w:asciiTheme="minorBidi" w:hAnsiTheme="minorBidi"/>
                <w:b/>
                <w:sz w:val="40"/>
                <w:szCs w:val="40"/>
              </w:rPr>
              <w:t>into a new separate issue and then viewing the withdrawn (deleted) items</w:t>
            </w:r>
          </w:p>
        </w:tc>
        <w:tc>
          <w:tcPr>
            <w:tcW w:w="1968" w:type="dxa"/>
            <w:hideMark/>
          </w:tcPr>
          <w:p w14:paraId="0AC6BB30" w14:textId="77777777" w:rsidR="00B876EB" w:rsidRDefault="00B876EB">
            <w:pPr>
              <w:pStyle w:val="Head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noProof/>
              </w:rPr>
              <w:drawing>
                <wp:inline distT="0" distB="0" distL="0" distR="0" wp14:anchorId="5E59E7F2" wp14:editId="3A2419FD">
                  <wp:extent cx="1045845" cy="563245"/>
                  <wp:effectExtent l="0" t="0" r="1905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76EB" w14:paraId="20C1A601" w14:textId="77777777" w:rsidTr="00B876EB">
        <w:tc>
          <w:tcPr>
            <w:tcW w:w="10987" w:type="dxa"/>
            <w:gridSpan w:val="2"/>
            <w:vAlign w:val="center"/>
          </w:tcPr>
          <w:p w14:paraId="16AA5D15" w14:textId="77777777" w:rsidR="00B876EB" w:rsidRDefault="00B876EB">
            <w:pPr>
              <w:pStyle w:val="Header"/>
              <w:rPr>
                <w:rFonts w:asciiTheme="minorBidi" w:hAnsiTheme="minorBidi"/>
                <w:noProof/>
                <w:sz w:val="28"/>
                <w:szCs w:val="28"/>
              </w:rPr>
            </w:pPr>
          </w:p>
        </w:tc>
      </w:tr>
    </w:tbl>
    <w:p w14:paraId="400A30C1" w14:textId="77777777" w:rsidR="00B876EB" w:rsidRDefault="00B876EB" w:rsidP="00B876EB">
      <w:pPr>
        <w:pStyle w:val="NoSpacing"/>
      </w:pPr>
      <w:r>
        <w:rPr>
          <w:noProof/>
        </w:rPr>
        <w:drawing>
          <wp:inline distT="0" distB="0" distL="0" distR="0" wp14:anchorId="1605C80B" wp14:editId="76D80C42">
            <wp:extent cx="5486400" cy="1022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D4563" w14:textId="77777777" w:rsidR="00B876EB" w:rsidRDefault="00B876EB">
      <w:pPr>
        <w:rPr>
          <w:b/>
          <w:sz w:val="28"/>
        </w:rPr>
      </w:pPr>
    </w:p>
    <w:p w14:paraId="74F98104" w14:textId="1A19235E" w:rsidR="00923184" w:rsidRPr="00223570" w:rsidRDefault="003C5470" w:rsidP="00223570">
      <w:pPr>
        <w:pStyle w:val="NoSpacing"/>
        <w:rPr>
          <w:b/>
          <w:bCs/>
        </w:rPr>
      </w:pPr>
      <w:r w:rsidRPr="00223570">
        <w:rPr>
          <w:b/>
          <w:bCs/>
        </w:rPr>
        <w:t>Yoel Kortick</w:t>
      </w:r>
    </w:p>
    <w:p w14:paraId="1A45E966" w14:textId="14D9CDAC" w:rsidR="003C5470" w:rsidRPr="00223570" w:rsidRDefault="003C5470" w:rsidP="00223570">
      <w:pPr>
        <w:pStyle w:val="NoSpacing"/>
        <w:rPr>
          <w:b/>
          <w:bCs/>
        </w:rPr>
      </w:pPr>
      <w:r w:rsidRPr="00223570">
        <w:rPr>
          <w:b/>
          <w:bCs/>
        </w:rPr>
        <w:t>Senior Librarian</w:t>
      </w:r>
    </w:p>
    <w:p w14:paraId="59A291E9" w14:textId="77777777" w:rsidR="00223570" w:rsidRDefault="00223570">
      <w:pPr>
        <w:rPr>
          <w:sz w:val="24"/>
        </w:rPr>
      </w:pPr>
    </w:p>
    <w:p w14:paraId="3E0CC6EC" w14:textId="1B990D5E" w:rsidR="00923184" w:rsidRDefault="00CE08A8">
      <w:pPr>
        <w:rPr>
          <w:sz w:val="24"/>
        </w:rPr>
      </w:pPr>
      <w:r>
        <w:rPr>
          <w:sz w:val="24"/>
        </w:rPr>
        <w:t xml:space="preserve">In this document we will show it is possible to view items which get </w:t>
      </w:r>
      <w:r w:rsidR="00254A0C">
        <w:rPr>
          <w:sz w:val="24"/>
        </w:rPr>
        <w:t>withdrawn</w:t>
      </w:r>
      <w:r>
        <w:rPr>
          <w:sz w:val="24"/>
        </w:rPr>
        <w:t xml:space="preserve"> (deleted) during the binding process.</w:t>
      </w:r>
    </w:p>
    <w:p w14:paraId="7219E031" w14:textId="77777777" w:rsidR="00CE08A8" w:rsidRDefault="00CE08A8">
      <w:pPr>
        <w:rPr>
          <w:sz w:val="24"/>
        </w:rPr>
      </w:pPr>
    </w:p>
    <w:p w14:paraId="2D26DDF4" w14:textId="77777777" w:rsidR="00923184" w:rsidRPr="00923184" w:rsidRDefault="00923184">
      <w:pPr>
        <w:rPr>
          <w:b/>
          <w:bCs/>
          <w:sz w:val="24"/>
        </w:rPr>
      </w:pPr>
      <w:r w:rsidRPr="00923184">
        <w:rPr>
          <w:b/>
          <w:bCs/>
          <w:sz w:val="24"/>
        </w:rPr>
        <w:t>ONE</w:t>
      </w:r>
    </w:p>
    <w:p w14:paraId="2530DB4D" w14:textId="40E2678A" w:rsidR="00E2235D" w:rsidRDefault="00EE44E4">
      <w:pPr>
        <w:rPr>
          <w:sz w:val="24"/>
        </w:rPr>
      </w:pPr>
      <w:r>
        <w:rPr>
          <w:sz w:val="24"/>
        </w:rPr>
        <w:t>The journal “</w:t>
      </w:r>
      <w:r w:rsidR="00240250" w:rsidRPr="00240250">
        <w:rPr>
          <w:sz w:val="24"/>
        </w:rPr>
        <w:t>Journal of neuroendocrinology</w:t>
      </w:r>
      <w:r w:rsidR="00240250">
        <w:rPr>
          <w:sz w:val="24"/>
        </w:rPr>
        <w:t xml:space="preserve">” </w:t>
      </w:r>
      <w:r w:rsidR="00254A0C">
        <w:rPr>
          <w:sz w:val="24"/>
        </w:rPr>
        <w:t xml:space="preserve">(MMSID </w:t>
      </w:r>
      <w:r w:rsidR="00254A0C" w:rsidRPr="00254A0C">
        <w:rPr>
          <w:sz w:val="24"/>
        </w:rPr>
        <w:t>991233030000121</w:t>
      </w:r>
      <w:r w:rsidR="00254A0C">
        <w:rPr>
          <w:sz w:val="24"/>
        </w:rPr>
        <w:t xml:space="preserve">) </w:t>
      </w:r>
      <w:r w:rsidR="00240250">
        <w:rPr>
          <w:sz w:val="24"/>
        </w:rPr>
        <w:t xml:space="preserve">has </w:t>
      </w:r>
      <w:r w:rsidR="00746F5F">
        <w:rPr>
          <w:sz w:val="24"/>
        </w:rPr>
        <w:t>5</w:t>
      </w:r>
      <w:r w:rsidR="00240250">
        <w:rPr>
          <w:sz w:val="24"/>
        </w:rPr>
        <w:t xml:space="preserve"> items.</w:t>
      </w:r>
    </w:p>
    <w:p w14:paraId="02FBF29A" w14:textId="6EF83524" w:rsidR="00DE7563" w:rsidRDefault="00DE7563">
      <w:pPr>
        <w:rPr>
          <w:sz w:val="24"/>
        </w:rPr>
      </w:pPr>
      <w:r>
        <w:rPr>
          <w:sz w:val="24"/>
        </w:rPr>
        <w:t xml:space="preserve">Four of </w:t>
      </w:r>
      <w:r w:rsidR="00746F5F">
        <w:rPr>
          <w:sz w:val="24"/>
        </w:rPr>
        <w:t>the</w:t>
      </w:r>
      <w:r>
        <w:rPr>
          <w:sz w:val="24"/>
        </w:rPr>
        <w:t xml:space="preserve"> items are issues from 2022.</w:t>
      </w:r>
    </w:p>
    <w:p w14:paraId="754443D7" w14:textId="431B92F3" w:rsidR="00DE7563" w:rsidRDefault="00DE7563">
      <w:pPr>
        <w:rPr>
          <w:sz w:val="24"/>
        </w:rPr>
      </w:pPr>
      <w:r>
        <w:rPr>
          <w:sz w:val="24"/>
        </w:rPr>
        <w:t>The first issue of 2023 has also arrived</w:t>
      </w:r>
    </w:p>
    <w:p w14:paraId="7524287F" w14:textId="77777777" w:rsidR="00DE7563" w:rsidRDefault="00DE7563">
      <w:pPr>
        <w:rPr>
          <w:sz w:val="24"/>
        </w:rPr>
      </w:pPr>
    </w:p>
    <w:p w14:paraId="378AE5F1" w14:textId="00E36A77" w:rsidR="00DE7563" w:rsidRDefault="002B0F7C">
      <w:pPr>
        <w:rPr>
          <w:sz w:val="24"/>
        </w:rPr>
      </w:pPr>
      <w:r>
        <w:rPr>
          <w:noProof/>
          <w:sz w:val="24"/>
        </w:rPr>
        <w:drawing>
          <wp:inline distT="0" distB="0" distL="0" distR="0" wp14:anchorId="6FEF1881" wp14:editId="2C7045B8">
            <wp:extent cx="5934075" cy="2781300"/>
            <wp:effectExtent l="19050" t="19050" r="28575" b="190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81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C655569" w14:textId="3D628655" w:rsidR="00DE7563" w:rsidRPr="00223570" w:rsidRDefault="00923184">
      <w:pPr>
        <w:rPr>
          <w:b/>
          <w:bCs/>
          <w:sz w:val="24"/>
        </w:rPr>
      </w:pPr>
      <w:r w:rsidRPr="00223570">
        <w:rPr>
          <w:b/>
          <w:bCs/>
          <w:sz w:val="24"/>
        </w:rPr>
        <w:t>TWO</w:t>
      </w:r>
    </w:p>
    <w:p w14:paraId="2B1200B9" w14:textId="23C51F15" w:rsidR="00923184" w:rsidRDefault="00923184">
      <w:pPr>
        <w:rPr>
          <w:sz w:val="24"/>
        </w:rPr>
      </w:pPr>
      <w:r>
        <w:rPr>
          <w:sz w:val="24"/>
        </w:rPr>
        <w:t xml:space="preserve">We will bind the four issues of 2022 into one volume and call it </w:t>
      </w:r>
      <w:r w:rsidR="00F8242A">
        <w:rPr>
          <w:sz w:val="24"/>
        </w:rPr>
        <w:t>“Vol. 1 Iss. 1-4 (2022)”</w:t>
      </w:r>
    </w:p>
    <w:p w14:paraId="09062CDC" w14:textId="1EC31445" w:rsidR="00F8242A" w:rsidRDefault="009567F8">
      <w:pPr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0E87E11A" wp14:editId="793841A7">
            <wp:extent cx="5934075" cy="2762250"/>
            <wp:effectExtent l="19050" t="19050" r="28575" b="190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622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6B2D394" w14:textId="2A6F2158" w:rsidR="009567F8" w:rsidRDefault="00227C70">
      <w:pPr>
        <w:rPr>
          <w:sz w:val="24"/>
        </w:rPr>
      </w:pPr>
      <w:r>
        <w:rPr>
          <w:noProof/>
          <w:sz w:val="24"/>
        </w:rPr>
        <w:drawing>
          <wp:inline distT="0" distB="0" distL="0" distR="0" wp14:anchorId="79232B02" wp14:editId="4B7B518B">
            <wp:extent cx="5934075" cy="1819275"/>
            <wp:effectExtent l="19050" t="19050" r="28575" b="285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19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BA50E6F" w14:textId="2A48BA5F" w:rsidR="00526766" w:rsidRDefault="00526766">
      <w:pPr>
        <w:rPr>
          <w:sz w:val="24"/>
        </w:rPr>
      </w:pPr>
      <w:r>
        <w:rPr>
          <w:noProof/>
          <w:sz w:val="24"/>
        </w:rPr>
        <w:drawing>
          <wp:inline distT="0" distB="0" distL="0" distR="0" wp14:anchorId="2D9DFFEA" wp14:editId="2099394A">
            <wp:extent cx="5943600" cy="1809750"/>
            <wp:effectExtent l="19050" t="19050" r="19050" b="190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097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A33618C" w14:textId="1C927339" w:rsidR="00F86364" w:rsidRDefault="00F86364">
      <w:pPr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0C860CB5" wp14:editId="78327C15">
            <wp:extent cx="5669280" cy="1280160"/>
            <wp:effectExtent l="19050" t="19050" r="26670" b="152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12801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1A5551A" w14:textId="45E34E1A" w:rsidR="005F4B0A" w:rsidRPr="00DC5CAB" w:rsidRDefault="005F4B0A">
      <w:pPr>
        <w:rPr>
          <w:b/>
          <w:bCs/>
          <w:sz w:val="24"/>
        </w:rPr>
      </w:pPr>
      <w:r w:rsidRPr="00DC5CAB">
        <w:rPr>
          <w:b/>
          <w:bCs/>
          <w:sz w:val="24"/>
        </w:rPr>
        <w:t>THREE</w:t>
      </w:r>
    </w:p>
    <w:p w14:paraId="4E8703D6" w14:textId="58BFA68D" w:rsidR="005F4B0A" w:rsidRDefault="005F4B0A">
      <w:pPr>
        <w:rPr>
          <w:sz w:val="24"/>
        </w:rPr>
      </w:pPr>
      <w:r>
        <w:rPr>
          <w:sz w:val="24"/>
        </w:rPr>
        <w:t xml:space="preserve">Now we have the bound issue and </w:t>
      </w:r>
      <w:r w:rsidR="00DC5CAB">
        <w:rPr>
          <w:sz w:val="24"/>
        </w:rPr>
        <w:t>the one issue from 2023.  The four issues from 2022 have been deleted (withdrawn).</w:t>
      </w:r>
    </w:p>
    <w:p w14:paraId="09996681" w14:textId="77777777" w:rsidR="00DC5CAB" w:rsidRDefault="00DC5CAB">
      <w:pPr>
        <w:rPr>
          <w:sz w:val="24"/>
        </w:rPr>
      </w:pPr>
    </w:p>
    <w:p w14:paraId="19196B63" w14:textId="5717ABCD" w:rsidR="00DC5CAB" w:rsidRDefault="00DC5CAB">
      <w:pPr>
        <w:rPr>
          <w:sz w:val="24"/>
        </w:rPr>
      </w:pPr>
      <w:r>
        <w:rPr>
          <w:noProof/>
          <w:sz w:val="24"/>
        </w:rPr>
        <w:drawing>
          <wp:inline distT="0" distB="0" distL="0" distR="0" wp14:anchorId="2ADDDC47" wp14:editId="5F5473CD">
            <wp:extent cx="5943600" cy="2095500"/>
            <wp:effectExtent l="19050" t="19050" r="19050" b="190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95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2282D48" w14:textId="3C12C684" w:rsidR="00EA7484" w:rsidRPr="003C5470" w:rsidRDefault="00EA7484">
      <w:pPr>
        <w:rPr>
          <w:b/>
          <w:bCs/>
          <w:sz w:val="24"/>
        </w:rPr>
      </w:pPr>
      <w:r w:rsidRPr="003C5470">
        <w:rPr>
          <w:b/>
          <w:bCs/>
          <w:sz w:val="24"/>
        </w:rPr>
        <w:t>FOUR</w:t>
      </w:r>
    </w:p>
    <w:p w14:paraId="6F6C3639" w14:textId="7B53112D" w:rsidR="00223570" w:rsidRDefault="00EA7484" w:rsidP="0041358B">
      <w:pPr>
        <w:rPr>
          <w:sz w:val="24"/>
        </w:rPr>
      </w:pPr>
      <w:r>
        <w:rPr>
          <w:sz w:val="24"/>
        </w:rPr>
        <w:t xml:space="preserve">Now we will look at </w:t>
      </w:r>
      <w:r w:rsidR="003C5470">
        <w:rPr>
          <w:sz w:val="24"/>
        </w:rPr>
        <w:t>all</w:t>
      </w:r>
      <w:r>
        <w:rPr>
          <w:sz w:val="24"/>
        </w:rPr>
        <w:t xml:space="preserve"> the items in Alma Analytics.</w:t>
      </w:r>
      <w:r w:rsidR="00223570">
        <w:rPr>
          <w:sz w:val="24"/>
        </w:rPr>
        <w:t xml:space="preserve"> We see (in red square below) the deleted ones.  Not in the red square we see the active ones.  We could of course add many more fields to this report.</w:t>
      </w:r>
    </w:p>
    <w:p w14:paraId="722E0929" w14:textId="328CDF14" w:rsidR="00EA7484" w:rsidRPr="00E2235D" w:rsidRDefault="00223570" w:rsidP="0041358B">
      <w:pPr>
        <w:rPr>
          <w:sz w:val="24"/>
        </w:rPr>
      </w:pPr>
      <w:r>
        <w:rPr>
          <w:noProof/>
          <w:sz w:val="24"/>
        </w:rPr>
        <w:drawing>
          <wp:inline distT="0" distB="0" distL="0" distR="0" wp14:anchorId="5ACAE07A" wp14:editId="581699B8">
            <wp:extent cx="5943600" cy="1828800"/>
            <wp:effectExtent l="19050" t="19050" r="19050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EA7484" w:rsidRPr="00E2235D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DBFA9" w14:textId="77777777" w:rsidR="00B26583" w:rsidRDefault="00B26583" w:rsidP="000A4FC4">
      <w:pPr>
        <w:spacing w:after="0" w:line="240" w:lineRule="auto"/>
      </w:pPr>
      <w:r>
        <w:separator/>
      </w:r>
    </w:p>
  </w:endnote>
  <w:endnote w:type="continuationSeparator" w:id="0">
    <w:p w14:paraId="04B2EFDA" w14:textId="77777777" w:rsidR="00B26583" w:rsidRDefault="00B26583" w:rsidP="000A4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280A4" w14:textId="77777777" w:rsidR="000A4FC4" w:rsidRDefault="000A4FC4" w:rsidP="000A4FC4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>
      <w:rPr>
        <w:rFonts w:ascii="Palatino Linotype" w:hAnsi="Palatino Linotype"/>
        <w:color w:val="000000"/>
      </w:rPr>
      <w:t>Ex Libris Confidential</w:t>
    </w:r>
  </w:p>
  <w:p w14:paraId="5C83FF4B" w14:textId="126C63C2" w:rsidR="000A4FC4" w:rsidRDefault="000A4FC4" w:rsidP="000A4FC4">
    <w:pPr>
      <w:pStyle w:val="Footer"/>
    </w:pPr>
    <w:r>
      <w:rPr>
        <w:rFonts w:ascii="Palatino Linotype" w:hAnsi="Palatino Linotype"/>
        <w:sz w:val="18"/>
        <w:szCs w:val="18"/>
      </w:rPr>
      <w:t>© Copyright Ex Libris Ltd, 2023. All rights reserved. Ex Libris is a registered trademark of Ex Libris Ltd., as are other names and marks. Other marks appearing herein may be trademarks of their respective owners.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8E8E6" w14:textId="77777777" w:rsidR="00B26583" w:rsidRDefault="00B26583" w:rsidP="000A4FC4">
      <w:pPr>
        <w:spacing w:after="0" w:line="240" w:lineRule="auto"/>
      </w:pPr>
      <w:r>
        <w:separator/>
      </w:r>
    </w:p>
  </w:footnote>
  <w:footnote w:type="continuationSeparator" w:id="0">
    <w:p w14:paraId="3E73F40B" w14:textId="77777777" w:rsidR="00B26583" w:rsidRDefault="00B26583" w:rsidP="000A4F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35D"/>
    <w:rsid w:val="00010AF2"/>
    <w:rsid w:val="00061336"/>
    <w:rsid w:val="000748CC"/>
    <w:rsid w:val="000A4FC4"/>
    <w:rsid w:val="00153F76"/>
    <w:rsid w:val="001B0E89"/>
    <w:rsid w:val="001F5198"/>
    <w:rsid w:val="00223570"/>
    <w:rsid w:val="00227C70"/>
    <w:rsid w:val="00240250"/>
    <w:rsid w:val="00254A0C"/>
    <w:rsid w:val="002B0F7C"/>
    <w:rsid w:val="002D3B8C"/>
    <w:rsid w:val="00324F8D"/>
    <w:rsid w:val="003B5B54"/>
    <w:rsid w:val="003C5470"/>
    <w:rsid w:val="003C7B44"/>
    <w:rsid w:val="003D3A98"/>
    <w:rsid w:val="003D65EE"/>
    <w:rsid w:val="0041358B"/>
    <w:rsid w:val="004610FF"/>
    <w:rsid w:val="00526766"/>
    <w:rsid w:val="005F4B0A"/>
    <w:rsid w:val="006119AD"/>
    <w:rsid w:val="0064632D"/>
    <w:rsid w:val="006F16DA"/>
    <w:rsid w:val="006F365E"/>
    <w:rsid w:val="007109A9"/>
    <w:rsid w:val="00746F5F"/>
    <w:rsid w:val="007745F0"/>
    <w:rsid w:val="007A6D44"/>
    <w:rsid w:val="007B146B"/>
    <w:rsid w:val="007D2476"/>
    <w:rsid w:val="008A7D81"/>
    <w:rsid w:val="008D1B93"/>
    <w:rsid w:val="00923184"/>
    <w:rsid w:val="009478C1"/>
    <w:rsid w:val="009567F8"/>
    <w:rsid w:val="00974424"/>
    <w:rsid w:val="00A8185C"/>
    <w:rsid w:val="00AB4C16"/>
    <w:rsid w:val="00AD3279"/>
    <w:rsid w:val="00AE5F5A"/>
    <w:rsid w:val="00AF3316"/>
    <w:rsid w:val="00B26583"/>
    <w:rsid w:val="00B876EB"/>
    <w:rsid w:val="00BB2334"/>
    <w:rsid w:val="00BC15A8"/>
    <w:rsid w:val="00BD1FB8"/>
    <w:rsid w:val="00C07E8E"/>
    <w:rsid w:val="00CE08A8"/>
    <w:rsid w:val="00CE3191"/>
    <w:rsid w:val="00D27263"/>
    <w:rsid w:val="00D445B3"/>
    <w:rsid w:val="00DC5CAB"/>
    <w:rsid w:val="00DE31E7"/>
    <w:rsid w:val="00DE7563"/>
    <w:rsid w:val="00E1200E"/>
    <w:rsid w:val="00E12B3A"/>
    <w:rsid w:val="00E2235D"/>
    <w:rsid w:val="00E60E4A"/>
    <w:rsid w:val="00EA7484"/>
    <w:rsid w:val="00EC17EE"/>
    <w:rsid w:val="00EE44E4"/>
    <w:rsid w:val="00F17A8D"/>
    <w:rsid w:val="00F446EC"/>
    <w:rsid w:val="00F8242A"/>
    <w:rsid w:val="00F86364"/>
    <w:rsid w:val="00FC64F7"/>
    <w:rsid w:val="00FD6349"/>
    <w:rsid w:val="00FD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69A49"/>
  <w15:chartTrackingRefBased/>
  <w15:docId w15:val="{2FA3E122-E669-4127-8742-06CD6B00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235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76EB"/>
    <w:pPr>
      <w:tabs>
        <w:tab w:val="center" w:pos="4320"/>
        <w:tab w:val="right" w:pos="8640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B876EB"/>
    <w:rPr>
      <w:lang w:bidi="he-IL"/>
    </w:rPr>
  </w:style>
  <w:style w:type="paragraph" w:styleId="NoSpacing">
    <w:name w:val="No Spacing"/>
    <w:uiPriority w:val="1"/>
    <w:qFormat/>
    <w:rsid w:val="00B876EB"/>
    <w:pPr>
      <w:spacing w:after="0" w:line="240" w:lineRule="auto"/>
    </w:pPr>
    <w:rPr>
      <w:rFonts w:ascii="Arial" w:hAnsi="Arial"/>
      <w:sz w:val="24"/>
      <w:lang w:bidi="he-IL"/>
    </w:rPr>
  </w:style>
  <w:style w:type="table" w:styleId="TableGrid">
    <w:name w:val="Table Grid"/>
    <w:basedOn w:val="TableNormal"/>
    <w:uiPriority w:val="59"/>
    <w:rsid w:val="00B876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A4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2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Teal</dc:creator>
  <cp:keywords/>
  <dc:description/>
  <cp:lastModifiedBy>Yoel Kortick</cp:lastModifiedBy>
  <cp:revision>25</cp:revision>
  <dcterms:created xsi:type="dcterms:W3CDTF">2023-07-03T07:01:00Z</dcterms:created>
  <dcterms:modified xsi:type="dcterms:W3CDTF">2023-07-04T07:43:00Z</dcterms:modified>
</cp:coreProperties>
</file>